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7F" w:rsidRPr="00F8697F" w:rsidRDefault="00F8697F" w:rsidP="00F8697F">
      <w:pPr>
        <w:shd w:val="clear" w:color="auto" w:fill="FFFFFF"/>
        <w:spacing w:after="0" w:line="240" w:lineRule="auto"/>
        <w:ind w:left="120" w:right="120"/>
        <w:outlineLvl w:val="2"/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</w:pPr>
      <w:r w:rsidRPr="00F8697F"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  <w:t>ОСНОВНЫЕ СВЕДЕНИЯ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 xml:space="preserve">1. Дата создания АНО ДПО  "КЛАКСОН АВТО" </w:t>
      </w:r>
      <w:r w:rsidR="00FA1D33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–</w:t>
      </w:r>
      <w:r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 xml:space="preserve"> </w:t>
      </w:r>
      <w:r w:rsidR="00FA1D33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08.12.2010 Г.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2. Свидетельства о государственной регистрации юридического лица (ЕГРЮЛ):</w:t>
      </w:r>
    </w:p>
    <w:p w:rsidR="00F8697F" w:rsidRPr="00F8697F" w:rsidRDefault="00F8697F" w:rsidP="00F8697F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государственной регист</w:t>
      </w:r>
      <w:r w:rsidR="00B02356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рации некоммерческой организации № 5914050081 от 16 декабря 2010г. МИНИСТЕРСТВО ЮСТИЦИИ РОССИЙСКОЙ ФЕДЕРАЦИИ</w:t>
      </w:r>
      <w:r w:rsidR="002613C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F8697F" w:rsidRPr="00F8697F" w:rsidRDefault="002120AD" w:rsidP="00F8697F">
      <w:pPr>
        <w:numPr>
          <w:ilvl w:val="0"/>
          <w:numId w:val="1"/>
        </w:numPr>
        <w:shd w:val="clear" w:color="auto" w:fill="FCF8E3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постановке на учет</w:t>
      </w:r>
      <w:r w:rsidR="001A413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российской организации в налоговом органе по месту нахождения на территории Российской Федерации, поставлена на учет в соответствии с положениями Налогового кодекса Российской Федерации 15 декабря 2010г. серия 59 № 003986658</w:t>
      </w:r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Инспекция </w:t>
      </w:r>
      <w:r w:rsidR="001A413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Федеральной налоговой службы по Дзержинскому </w:t>
      </w:r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району г</w:t>
      </w:r>
      <w:proofErr w:type="gramStart"/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.П</w:t>
      </w:r>
      <w:proofErr w:type="gramEnd"/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ерми;</w:t>
      </w:r>
    </w:p>
    <w:p w:rsidR="00F8697F" w:rsidRPr="00F8697F" w:rsidRDefault="00F8697F" w:rsidP="00F8697F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внесении записи в Единый государствен</w:t>
      </w:r>
      <w:r w:rsidR="000624E8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ный реестр юридических лиц от 15 декабря 2010г. серия 59 № 004264959, Управление Федеральной налоговой службы по Пермскому краю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F8697F" w:rsidRPr="00F8697F" w:rsidRDefault="00F8697F" w:rsidP="00F8697F">
      <w:pPr>
        <w:numPr>
          <w:ilvl w:val="0"/>
          <w:numId w:val="1"/>
        </w:numPr>
        <w:shd w:val="clear" w:color="auto" w:fill="F2DED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внесении записи в Единый государственный реестр юридических</w:t>
      </w:r>
      <w:r w:rsidR="00642A1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лиц от 25 декабря 2012 г. серия 59 № 004714287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</w:t>
      </w:r>
      <w:r w:rsidR="00642A1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Управление Федеральной налоговой службы по Пермскому краю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642A10" w:rsidRPr="00F8697F" w:rsidRDefault="00642A10" w:rsidP="00642A10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государственной регист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рации некоммерческой организации </w:t>
      </w:r>
      <w:r w:rsidR="002613C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дополнительного профессионального образования № 5914050081 от 18 декабря 2015 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 МИНИСТЕРСТВО ЮСТИЦИИ РОССИЙСКОЙ ФЕДЕРАЦИИ</w:t>
      </w:r>
      <w:r w:rsidR="002613C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2613C2" w:rsidRPr="00F8697F" w:rsidRDefault="002613C2" w:rsidP="002613C2">
      <w:pPr>
        <w:numPr>
          <w:ilvl w:val="0"/>
          <w:numId w:val="1"/>
        </w:numPr>
        <w:shd w:val="clear" w:color="auto" w:fill="FCF8E3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постановке на учет российской организации в налоговом органе по месту её нахождения, поставлена на учет в соответствии с Налоговым кодексом  Российской Федерации 15 декабря 2010г. серия 59 № 004909560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Инспекция 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Федеральной налоговой службы по Дзержинскому 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району г</w:t>
      </w:r>
      <w:proofErr w:type="gram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.П</w:t>
      </w:r>
      <w:proofErr w:type="gram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ерми;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3. ОГРН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1105900003065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4. Учредитель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: ВАРОВ АНДРЕЙ ВИКТОРОВИЧ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5. Директор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: ВАРОВ АНДРЕЙ ВИКТОРОВИЧ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6. Юридический адрес: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614031, Пермский край, город  Пермь, улица Докучаева, дом 24.</w:t>
      </w:r>
    </w:p>
    <w:p w:rsidR="00992D11" w:rsidRPr="00F8697F" w:rsidRDefault="00F8697F" w:rsidP="00992D1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7. Фактический адрес: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614031, Пермский край, город  Пермь, улица Докучаева, дом 24.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8. Места осуществления образовательной деятельности в городе Пермь:</w:t>
      </w:r>
    </w:p>
    <w:p w:rsidR="00F8697F" w:rsidRPr="00F8697F" w:rsidRDefault="00992D11" w:rsidP="00F86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 г</w:t>
      </w:r>
      <w:proofErr w:type="gram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.П</w:t>
      </w:r>
      <w:proofErr w:type="gram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ермь, ул. Докучаева, д. 24;</w:t>
      </w:r>
    </w:p>
    <w:p w:rsidR="00F8697F" w:rsidRPr="00F8697F" w:rsidRDefault="00F8697F" w:rsidP="00F86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</w:t>
      </w:r>
      <w:proofErr w:type="gramStart"/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.П</w:t>
      </w:r>
      <w:proofErr w:type="gramEnd"/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ермь, ул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Автозаводская, д. 23 Е;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</w:t>
      </w:r>
    </w:p>
    <w:p w:rsidR="00F8697F" w:rsidRPr="00F8697F" w:rsidRDefault="00F8697F" w:rsidP="00F86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</w:t>
      </w:r>
      <w:proofErr w:type="gramStart"/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.К</w:t>
      </w:r>
      <w:proofErr w:type="gramEnd"/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раснокамск, проспект Маяковского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д. 20.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9. Форма обучения: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очная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 Уровень образования: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не предусмотрено законодательством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11. Контактный телефон: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+7 (342) 213-80-09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(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10.00 - 20.00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)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 xml:space="preserve">12. </w:t>
      </w:r>
      <w:proofErr w:type="spellStart"/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E-mail</w:t>
      </w:r>
      <w:proofErr w:type="spellEnd"/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proofErr w:type="spellStart"/>
      <w:r w:rsidR="00230172" w:rsidRP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klakconavto</w:t>
      </w:r>
      <w:proofErr w:type="spellEnd"/>
      <w:r w:rsidR="00230172" w:rsidRPr="00230172">
        <w:rPr>
          <w:rFonts w:ascii="Helvetica" w:eastAsia="Times New Roman" w:hAnsi="Helvetica" w:cs="Helvetica"/>
          <w:color w:val="666666"/>
          <w:sz w:val="17"/>
          <w:lang w:eastAsia="ru-RU"/>
        </w:rPr>
        <w:t>2016@</w:t>
      </w:r>
      <w:proofErr w:type="spellStart"/>
      <w:r w:rsid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yandex</w:t>
      </w:r>
      <w:proofErr w:type="spellEnd"/>
      <w:r w:rsidR="00230172" w:rsidRPr="00230172">
        <w:rPr>
          <w:rFonts w:ascii="Helvetica" w:eastAsia="Times New Roman" w:hAnsi="Helvetica" w:cs="Helvetica"/>
          <w:color w:val="666666"/>
          <w:sz w:val="17"/>
          <w:lang w:eastAsia="ru-RU"/>
        </w:rPr>
        <w:t>.</w:t>
      </w:r>
      <w:proofErr w:type="spellStart"/>
      <w:r w:rsid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ru</w:t>
      </w:r>
      <w:proofErr w:type="spellEnd"/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13. Режим работы офиса: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="00230172">
        <w:rPr>
          <w:rFonts w:ascii="Helvetica" w:eastAsia="Times New Roman" w:hAnsi="Helvetica" w:cs="Helvetica"/>
          <w:color w:val="A94442"/>
          <w:sz w:val="17"/>
          <w:lang w:eastAsia="ru-RU"/>
        </w:rPr>
        <w:t>1</w:t>
      </w:r>
      <w:r w:rsidR="00230172" w:rsidRPr="00230172">
        <w:rPr>
          <w:rFonts w:ascii="Helvetica" w:eastAsia="Times New Roman" w:hAnsi="Helvetica" w:cs="Helvetica"/>
          <w:color w:val="A94442"/>
          <w:sz w:val="17"/>
          <w:lang w:eastAsia="ru-RU"/>
        </w:rPr>
        <w:t>0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-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19.00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14. Время начала лекций: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proofErr w:type="spellStart"/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пт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- </w:t>
      </w:r>
      <w:r w:rsidR="00230172">
        <w:rPr>
          <w:rFonts w:ascii="Helvetica" w:eastAsia="Times New Roman" w:hAnsi="Helvetica" w:cs="Helvetica"/>
          <w:color w:val="A94442"/>
          <w:sz w:val="17"/>
          <w:lang w:eastAsia="ru-RU"/>
        </w:rPr>
        <w:t>9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.00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15.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Мастера производственного обучения работают с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8.00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до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в том числе по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выходным дням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</w:p>
    <w:p w:rsidR="00793EC0" w:rsidRDefault="00793EC0"/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F47"/>
    <w:multiLevelType w:val="multilevel"/>
    <w:tmpl w:val="91A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17D04"/>
    <w:multiLevelType w:val="multilevel"/>
    <w:tmpl w:val="B5F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7F"/>
    <w:rsid w:val="000624E8"/>
    <w:rsid w:val="001A4131"/>
    <w:rsid w:val="002120AD"/>
    <w:rsid w:val="00230172"/>
    <w:rsid w:val="002613C2"/>
    <w:rsid w:val="00642A10"/>
    <w:rsid w:val="00793EC0"/>
    <w:rsid w:val="00992D11"/>
    <w:rsid w:val="00B02356"/>
    <w:rsid w:val="00C01890"/>
    <w:rsid w:val="00F8697F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paragraph" w:styleId="3">
    <w:name w:val="heading 3"/>
    <w:basedOn w:val="a"/>
    <w:link w:val="30"/>
    <w:uiPriority w:val="9"/>
    <w:qFormat/>
    <w:rsid w:val="00F86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danger">
    <w:name w:val="text-danger"/>
    <w:basedOn w:val="a"/>
    <w:rsid w:val="00F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nger1">
    <w:name w:val="text-danger1"/>
    <w:basedOn w:val="a0"/>
    <w:rsid w:val="00F8697F"/>
  </w:style>
  <w:style w:type="character" w:styleId="a4">
    <w:name w:val="Hyperlink"/>
    <w:basedOn w:val="a0"/>
    <w:uiPriority w:val="99"/>
    <w:unhideWhenUsed/>
    <w:rsid w:val="00F86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2017-12-19T13:44:00Z</dcterms:created>
  <dcterms:modified xsi:type="dcterms:W3CDTF">2017-12-19T14:20:00Z</dcterms:modified>
</cp:coreProperties>
</file>